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77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2122"/>
        <w:gridCol w:w="9355"/>
      </w:tblGrid>
      <w:tr w:rsidR="00D226A4" w14:paraId="5878CCDD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3B3A43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janvier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1DAEDD9F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de M. l’abbé de Turin au sujet des affaires de la ville (procès du terme Durand).</w:t>
            </w:r>
          </w:p>
        </w:tc>
      </w:tr>
      <w:tr w:rsidR="00D226A4" w14:paraId="5D15DBAA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D582BA7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janvier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A8F78B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Indemnités à M. de Turin pour son voyage à Metz 238 livres 6 sols et autres paiements divers.</w:t>
            </w:r>
          </w:p>
        </w:tc>
      </w:tr>
      <w:tr w:rsidR="00D226A4" w14:paraId="0199CDE4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A98FFE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janvier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A9DC6B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 de la capitation des pauvres 121 livres 12 sols.</w:t>
            </w:r>
          </w:p>
          <w:p w14:paraId="21DC274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Paiements divers.</w:t>
            </w:r>
          </w:p>
          <w:p w14:paraId="15DAAFDF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sujet du plan du terme Durand.</w:t>
            </w:r>
          </w:p>
        </w:tc>
      </w:tr>
      <w:tr w:rsidR="00D226A4" w14:paraId="78D92362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47C491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février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F0BF59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 de frais de procès de Saint Géry 217 livres 4 sols et 9 deniers.</w:t>
            </w:r>
          </w:p>
        </w:tc>
      </w:tr>
      <w:tr w:rsidR="00D226A4" w14:paraId="7B15F62E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3D2F67B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février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5EABACE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 de M. le receveur syndic pour la recette de 1775 et la dépense de 1776.</w:t>
            </w:r>
          </w:p>
        </w:tc>
      </w:tr>
      <w:tr w:rsidR="00D226A4" w14:paraId="0C12F99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14924D1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BA4CB2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Tirage au sort de la milice qui se fera à Montmédy.</w:t>
            </w:r>
          </w:p>
        </w:tc>
      </w:tr>
      <w:tr w:rsidR="00D226A4" w14:paraId="6B780902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4EFE5FA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mars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0FA7D02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d’une nouvelle municipalité.</w:t>
            </w:r>
          </w:p>
          <w:p w14:paraId="33E8224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brevet de Monseigneur d’Orléans pour cette nouvelle municipalité.</w:t>
            </w:r>
          </w:p>
        </w:tc>
      </w:tr>
      <w:tr w:rsidR="00D226A4" w14:paraId="088139E4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6FE7E4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mars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1C400B18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Prestations de serment des nouveaux nommés.</w:t>
            </w:r>
          </w:p>
          <w:p w14:paraId="5FF65755" w14:textId="7393B416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Délivrance de pain aux pauvres </w:t>
            </w:r>
            <w:r w:rsidR="007E7E1A">
              <w:rPr>
                <w:sz w:val="24"/>
                <w:szCs w:val="24"/>
              </w:rPr>
              <w:t>honteux</w:t>
            </w:r>
            <w:r>
              <w:rPr>
                <w:sz w:val="24"/>
                <w:szCs w:val="24"/>
              </w:rPr>
              <w:t xml:space="preserve"> </w:t>
            </w:r>
            <w:r w:rsidR="007E7E1A">
              <w:rPr>
                <w:sz w:val="24"/>
                <w:szCs w:val="24"/>
              </w:rPr>
              <w:t xml:space="preserve">pour une somme de </w:t>
            </w:r>
            <w:r>
              <w:rPr>
                <w:sz w:val="24"/>
                <w:szCs w:val="24"/>
              </w:rPr>
              <w:t>18 livres et 19 sols.</w:t>
            </w:r>
          </w:p>
        </w:tc>
      </w:tr>
      <w:tr w:rsidR="00D226A4" w14:paraId="71B11A4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6096836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avril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093C846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 nouveaux notables.</w:t>
            </w:r>
          </w:p>
        </w:tc>
      </w:tr>
      <w:tr w:rsidR="00D226A4" w14:paraId="348DAA45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324AA12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avril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74149926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Réparations à faire au clocher (menace de tomber)</w:t>
            </w:r>
          </w:p>
          <w:p w14:paraId="5544340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Nécessité de fermer les portes. Pillage des jardins.</w:t>
            </w:r>
          </w:p>
        </w:tc>
      </w:tr>
      <w:tr w:rsidR="00D226A4" w14:paraId="4087DD61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39C9E0D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avril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10C3BF2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sujet des portes de la ville.</w:t>
            </w:r>
          </w:p>
        </w:tc>
      </w:tr>
      <w:tr w:rsidR="00D226A4" w14:paraId="5BB4E7F8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3744B94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avril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6284362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Requête de M. Jean Baptiste Stourm curé de la ville.</w:t>
            </w:r>
          </w:p>
          <w:p w14:paraId="051F3956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Affaire Gauthier.</w:t>
            </w:r>
          </w:p>
          <w:p w14:paraId="19E75BA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Requête présentée par les bouchers de la ville.</w:t>
            </w:r>
          </w:p>
        </w:tc>
      </w:tr>
      <w:tr w:rsidR="00D226A4" w14:paraId="7FCACE2F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4633F30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mai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5200316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des chemins.</w:t>
            </w:r>
          </w:p>
          <w:p w14:paraId="6C73598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Fermeture des portes de la ville.</w:t>
            </w:r>
          </w:p>
          <w:p w14:paraId="203DD96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Concernant M. le doyen et le catéchiste.</w:t>
            </w:r>
          </w:p>
        </w:tc>
      </w:tr>
      <w:tr w:rsidR="00D226A4" w14:paraId="051EBEB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254EBF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mai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EEE401F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la capitation 3426 livres.</w:t>
            </w:r>
          </w:p>
        </w:tc>
      </w:tr>
      <w:tr w:rsidR="00D226A4" w14:paraId="05728FDF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787BAC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mai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7D14B8D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Rétablissement d’un pont sur l’Aunois pour communiquer de cette ville à Matton.</w:t>
            </w:r>
          </w:p>
          <w:p w14:paraId="1F03B61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Réparations faites au clocher.</w:t>
            </w:r>
          </w:p>
          <w:p w14:paraId="6C6D9427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de la fontaine au chêne pour les travaux.</w:t>
            </w:r>
          </w:p>
          <w:p w14:paraId="42D9896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Réparations au corps de garde en dedans de la ville à la porte de Bourgogne.</w:t>
            </w:r>
          </w:p>
          <w:p w14:paraId="2E797B0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Concernant les bouchers.</w:t>
            </w:r>
          </w:p>
        </w:tc>
      </w:tr>
      <w:tr w:rsidR="00D226A4" w14:paraId="776B0C5C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170611F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mai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5EEAF94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Réparations au corps de garde de la porte de Bourgogne.</w:t>
            </w:r>
          </w:p>
        </w:tc>
      </w:tr>
      <w:tr w:rsidR="00D226A4" w14:paraId="753342E8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60C61C4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juin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B36ED1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de la clôture et du bassin de la fontaine au chêne.</w:t>
            </w:r>
          </w:p>
        </w:tc>
      </w:tr>
      <w:tr w:rsidR="00D226A4" w14:paraId="5E842D6F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4A9AA22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juin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94BDDA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laboureurs choisissent parmi les leurs un bangard.</w:t>
            </w:r>
          </w:p>
        </w:tc>
      </w:tr>
      <w:tr w:rsidR="00D226A4" w14:paraId="79597CCC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FCFD14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juin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329C04A8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 rétablissement de la fontaine de la rue Barliban.</w:t>
            </w:r>
          </w:p>
          <w:p w14:paraId="266B6A8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 d’un mur de clôture en ville.</w:t>
            </w:r>
          </w:p>
          <w:p w14:paraId="01E2EAE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Gratification de 6 livres à la maréchaussée pour avoir veillé à la sûreté de la ville la nuit de Noël.</w:t>
            </w:r>
          </w:p>
        </w:tc>
      </w:tr>
      <w:tr w:rsidR="00D226A4" w14:paraId="5C0AD817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9158DC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juin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AEC086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au sujet du procès avec M De Tubion au sujet du terme Durand</w:t>
            </w:r>
          </w:p>
        </w:tc>
      </w:tr>
      <w:tr w:rsidR="00D226A4" w14:paraId="6FDFF279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710DC8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juin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CE9B9C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 M. Dominique de Spinette à la place de premier échevin.</w:t>
            </w:r>
          </w:p>
          <w:p w14:paraId="3D89F09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brevet de cette nomination.</w:t>
            </w:r>
          </w:p>
        </w:tc>
      </w:tr>
      <w:tr w:rsidR="00D226A4" w14:paraId="2330C367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D66047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juillet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DC53FE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 d’un pré pour servir d’aisance à la fontaine au chêne.</w:t>
            </w:r>
          </w:p>
        </w:tc>
      </w:tr>
      <w:tr w:rsidR="00D226A4" w14:paraId="53400FB5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0C51B6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juillet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4B87E0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pour les travaux du mur entre la cure et la maison de M. Bourdin.</w:t>
            </w:r>
          </w:p>
          <w:p w14:paraId="74C8B7C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pour la cloche de Wé.</w:t>
            </w:r>
          </w:p>
        </w:tc>
      </w:tr>
      <w:tr w:rsidR="00D226A4" w14:paraId="06619906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5BA783A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juillet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4732D0F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des voitures et chevaux aux invalides.</w:t>
            </w:r>
          </w:p>
          <w:p w14:paraId="11946E8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de M. Senoque.</w:t>
            </w:r>
          </w:p>
        </w:tc>
      </w:tr>
      <w:tr w:rsidR="00D226A4" w14:paraId="475752A9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69383C7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juillet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D739CE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Requête des habitants de Tétaigne pour un nouveau canal dans la prairie.</w:t>
            </w:r>
          </w:p>
        </w:tc>
      </w:tr>
      <w:tr w:rsidR="00D226A4" w14:paraId="70529D65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C0B0A3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août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E92C9C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à la fontaine au chêne.</w:t>
            </w:r>
          </w:p>
        </w:tc>
      </w:tr>
      <w:tr w:rsidR="00D226A4" w14:paraId="7AA17F7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C6D12F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août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6F7C8D1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pour la cloche de Wé.</w:t>
            </w:r>
          </w:p>
          <w:p w14:paraId="183D16D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un petit bassin à la fontaine au chêne.</w:t>
            </w:r>
          </w:p>
        </w:tc>
      </w:tr>
      <w:tr w:rsidR="00D226A4" w14:paraId="0B8485A1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0A481E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août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62193ED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sujet de la fontaine de la rue Barliban.</w:t>
            </w:r>
          </w:p>
          <w:p w14:paraId="7D8C542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Délibération au sujet de la milice.</w:t>
            </w:r>
          </w:p>
        </w:tc>
      </w:tr>
      <w:tr w:rsidR="00D226A4" w14:paraId="226021E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6072CE7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0C529BB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pour le rétablissement des buses de la fontaine de la rue Barliban.</w:t>
            </w:r>
          </w:p>
          <w:p w14:paraId="582BC637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Idem pour celle de la porte d’en haut.</w:t>
            </w:r>
          </w:p>
        </w:tc>
      </w:tr>
      <w:tr w:rsidR="00D226A4" w14:paraId="7F78E4BC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5D020A76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septembre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325845C2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Réparations à l’horloge de la ville. Par M. Raimon François horloger de Villy.</w:t>
            </w:r>
          </w:p>
        </w:tc>
      </w:tr>
      <w:tr w:rsidR="00D226A4" w14:paraId="3C06DC16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5BEC088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septembre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090F927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 détaillé des revenus et des charges de la ville demandé par M. l’intendant.</w:t>
            </w:r>
          </w:p>
          <w:p w14:paraId="3573736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de pollution des eaux à la fontaine au chêne.</w:t>
            </w:r>
          </w:p>
          <w:p w14:paraId="291F979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vente de vieilles buses et de vieux bois.</w:t>
            </w:r>
          </w:p>
        </w:tc>
      </w:tr>
      <w:tr w:rsidR="00D226A4" w14:paraId="4F5C3AE1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6E36113B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septembre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B3FEB16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Vente des vieilles buses et vieux bois.</w:t>
            </w:r>
          </w:p>
          <w:p w14:paraId="4E2A7F2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sujet du canal de la prairie.</w:t>
            </w:r>
          </w:p>
        </w:tc>
      </w:tr>
      <w:tr w:rsidR="00D226A4" w14:paraId="53AF7D4E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204BA96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octobre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11AF6C5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de l’état détaillé de la ville demandé par M. l’intendant.</w:t>
            </w:r>
          </w:p>
          <w:p w14:paraId="11DC838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 des journées de M Nicolas Liegeois employé pour les fontaines de 31 livres et 10 sols.</w:t>
            </w:r>
          </w:p>
        </w:tc>
      </w:tr>
      <w:tr w:rsidR="00D226A4" w14:paraId="3454CDBF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E670550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octobre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214377B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 présenté pour la fontaine au chêne.</w:t>
            </w:r>
          </w:p>
        </w:tc>
      </w:tr>
      <w:tr w:rsidR="00D226A4" w14:paraId="73816105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3465F48D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octobre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66388B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Requête des chanoines pour être exemptés de corvées.</w:t>
            </w:r>
          </w:p>
        </w:tc>
      </w:tr>
      <w:tr w:rsidR="00D226A4" w14:paraId="5F70C6AB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4573FD05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octobre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0DBE7A9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sujet de la baraque Dortu : démolition ou pas ?</w:t>
            </w:r>
          </w:p>
        </w:tc>
      </w:tr>
      <w:tr w:rsidR="00D226A4" w14:paraId="221D39F9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04827E98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novembre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1D3F32FC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Adjudication des boues.</w:t>
            </w:r>
          </w:p>
          <w:p w14:paraId="1C93B601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 avec M. de Tubion.</w:t>
            </w:r>
          </w:p>
          <w:p w14:paraId="69BA10A3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Paiements divers.</w:t>
            </w:r>
          </w:p>
        </w:tc>
      </w:tr>
      <w:tr w:rsidR="00D226A4" w14:paraId="64359D5C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5645C97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décembre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4E4FBDEA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au sujet des enfants trouvés et abandonnés.</w:t>
            </w:r>
          </w:p>
        </w:tc>
      </w:tr>
      <w:tr w:rsidR="00D226A4" w14:paraId="7CC26204" w14:textId="77777777" w:rsidTr="00A62E2F">
        <w:trPr>
          <w:jc w:val="center"/>
        </w:trPr>
        <w:tc>
          <w:tcPr>
            <w:tcW w:w="2122" w:type="dxa"/>
            <w:shd w:val="clear" w:color="auto" w:fill="auto"/>
            <w:tcMar>
              <w:left w:w="83" w:type="dxa"/>
            </w:tcMar>
          </w:tcPr>
          <w:p w14:paraId="77E2CD14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décembre 1777</w:t>
            </w:r>
          </w:p>
        </w:tc>
        <w:tc>
          <w:tcPr>
            <w:tcW w:w="9355" w:type="dxa"/>
            <w:shd w:val="clear" w:color="auto" w:fill="auto"/>
            <w:tcMar>
              <w:left w:w="83" w:type="dxa"/>
            </w:tcMar>
          </w:tcPr>
          <w:p w14:paraId="52E25F5E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de M. l’intendant sur la manière de trouver la subsistance des enfants trouvés et abandonnés.</w:t>
            </w:r>
          </w:p>
          <w:p w14:paraId="51717097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 à faire pour le pré de la fontaine au chêne.</w:t>
            </w:r>
          </w:p>
          <w:p w14:paraId="07F929B9" w14:textId="77777777" w:rsidR="00D226A4" w:rsidRDefault="00D226A4" w:rsidP="00C76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Nettoyage du pont levis de la porte de France.</w:t>
            </w:r>
          </w:p>
        </w:tc>
      </w:tr>
    </w:tbl>
    <w:p w14:paraId="6EC40103" w14:textId="77777777" w:rsidR="005C7B7E" w:rsidRDefault="005C7B7E"/>
    <w:sectPr w:rsidR="005C7B7E" w:rsidSect="00A62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A4"/>
    <w:rsid w:val="005C7B7E"/>
    <w:rsid w:val="007E7E1A"/>
    <w:rsid w:val="00A62E2F"/>
    <w:rsid w:val="00D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6707"/>
  <w15:chartTrackingRefBased/>
  <w15:docId w15:val="{5054C3C9-E8A3-4BCF-BACC-31B777F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A4"/>
    <w:pPr>
      <w:spacing w:after="200" w:line="276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6A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JPierre</dc:creator>
  <cp:keywords/>
  <dc:description/>
  <cp:lastModifiedBy>JPierre</cp:lastModifiedBy>
  <cp:revision>5</cp:revision>
  <dcterms:created xsi:type="dcterms:W3CDTF">2021-05-06T09:18:00Z</dcterms:created>
  <dcterms:modified xsi:type="dcterms:W3CDTF">2021-05-20T18:06:00Z</dcterms:modified>
</cp:coreProperties>
</file>